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CARTA CONSTITUTIVA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2E5090"/>
          <w:sz w:val="23"/>
          <w:szCs w:val="23"/>
        </w:rPr>
        <w:t xml:space="preserve">Grupo, club, comité o mesa directiva</w:t>
      </w:r>
    </w:p>
    <w:p>
      <w:pPr>
        <w:pBdr>
          <w:bottom w:val="single" w:color="1F3864" w:sz="12"/>
        </w:pBdr>
        <w:spacing w:after="200"/>
        <w:jc w:val="center"/>
      </w:pPr>
    </w:p>
    <w:p>
      <w:pPr>
        <w:pBdr>
          <w:top w:val="single" w:color="E0A800" w:sz="4"/>
          <w:bottom w:val="single" w:color="E0A800" w:sz="4"/>
          <w:left w:val="single" w:color="E0A800" w:sz="4"/>
          <w:right w:val="single" w:color="E0A800" w:sz="4"/>
        </w:pBdr>
        <w:shd w:fill="FFF4E5" w:val="clear"/>
        <w:spacing w:after="140"/>
        <w:jc w:val="both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CÓMO USARLA: </w:t>
      </w:r>
      <w:r>
        <w:rPr>
          <w:rFonts w:ascii="Calibri" w:cs="Calibri" w:eastAsia="Calibri" w:hAnsi="Calibri"/>
          <w:sz w:val="18"/>
          <w:szCs w:val="18"/>
        </w:rPr>
        <w:t xml:space="preserve">este formato sirve para dejar constancia formal de la creación de un grupo sin personalidad jurídica propia: un club deportivo, un comité vecinal, una mesa directiva escolar o una agrupación cultural. NO sustituye al acta constitutiva de una empresa ni de una asociación civil, que se otorgan ante notario. Si el grupo va a administrar recursos o contratar, consulta constituir una asociación civil.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PRIMERA. Reunión constitutiva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[LUGAR]</w:t>
      </w:r>
      <w:r>
        <w:rPr>
          <w:rFonts w:ascii="Calibri" w:cs="Calibri" w:eastAsia="Calibri" w:hAnsi="Calibri"/>
          <w:sz w:val="22"/>
          <w:szCs w:val="22"/>
        </w:rPr>
        <w:t xml:space="preserve">, siendo las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[HORA]</w:t>
      </w:r>
      <w:r>
        <w:rPr>
          <w:rFonts w:ascii="Calibri" w:cs="Calibri" w:eastAsia="Calibri" w:hAnsi="Calibri"/>
          <w:sz w:val="22"/>
          <w:szCs w:val="22"/>
        </w:rPr>
        <w:t xml:space="preserve"> horas del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[DÍA]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[MES]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[AÑO]</w:t>
      </w:r>
      <w:r>
        <w:rPr>
          <w:rFonts w:ascii="Calibri" w:cs="Calibri" w:eastAsia="Calibri" w:hAnsi="Calibri"/>
          <w:sz w:val="22"/>
          <w:szCs w:val="22"/>
        </w:rPr>
        <w:t xml:space="preserve">, se reunieron las personas listadas en la cláusula tercera con el objeto de constituir formalmente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 DEL GRUPO]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SEGUNDA. Denominación, objeto y domicilio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El grupo se denominará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. Su objeto será: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[DESCRIBIR LA FINALIDAD: p. ej. organizar actividades deportivas para los vecinos de la colonia…]</w:t>
      </w:r>
      <w:r>
        <w:rPr>
          <w:rFonts w:ascii="Calibri" w:cs="Calibri" w:eastAsia="Calibri" w:hAnsi="Calibri"/>
          <w:sz w:val="22"/>
          <w:szCs w:val="22"/>
        </w:rPr>
        <w:t xml:space="preserve">. Su domicilio para efectos de reuniones y notificaciones será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[DIRECCIÓN]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TERCERA. Integrantes fundadores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— identificación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[TIPO Y NÚMERO]</w:t>
      </w:r>
      <w:r>
        <w:rPr>
          <w:rFonts w:ascii="Calibri" w:cs="Calibri" w:eastAsia="Calibri" w:hAnsi="Calibri"/>
          <w:sz w:val="22"/>
          <w:szCs w:val="22"/>
        </w:rPr>
        <w:t xml:space="preserve"> — contacto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[TELÉFONO O CORREO]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— identificación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[TIPO Y NÚMERO]</w:t>
      </w:r>
      <w:r>
        <w:rPr>
          <w:rFonts w:ascii="Calibri" w:cs="Calibri" w:eastAsia="Calibri" w:hAnsi="Calibri"/>
          <w:sz w:val="22"/>
          <w:szCs w:val="22"/>
        </w:rPr>
        <w:t xml:space="preserve"> — contacto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[TELÉFONO O CORREO]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— identificación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[TIPO Y NÚMERO]</w:t>
      </w:r>
      <w:r>
        <w:rPr>
          <w:rFonts w:ascii="Calibri" w:cs="Calibri" w:eastAsia="Calibri" w:hAnsi="Calibri"/>
          <w:sz w:val="22"/>
          <w:szCs w:val="22"/>
        </w:rPr>
        <w:t xml:space="preserve"> — contacto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[TELÉFONO O CORREO]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CUARTA. Mesa directiva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 designa como Presidente a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, como Secretario a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 y como Tesorero a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[NOMBRE]</w:t>
      </w:r>
      <w:r>
        <w:rPr>
          <w:rFonts w:ascii="Calibri" w:cs="Calibri" w:eastAsia="Calibri" w:hAnsi="Calibri"/>
          <w:sz w:val="22"/>
          <w:szCs w:val="22"/>
        </w:rPr>
        <w:t xml:space="preserve">, quienes desempeñarán el cargo por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[PERIODO]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Por qué conviene nombrar tesorero: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Aunque el grupo maneje cantidades pequeñas, designar a un responsable de recursos y exigir informe periódico previene la mayoría de los conflictos internos.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QUINTA. Reglas de funcionamiento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Las reuniones se celebrarán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[FRECUENCIA]</w:t>
      </w:r>
      <w:r>
        <w:rPr>
          <w:rFonts w:ascii="Calibri" w:cs="Calibri" w:eastAsia="Calibri" w:hAnsi="Calibri"/>
          <w:sz w:val="22"/>
          <w:szCs w:val="22"/>
        </w:rPr>
        <w:t xml:space="preserve">. Los acuerdos se tomarán por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[MAYORÍA SIMPLE / OTRA]</w:t>
      </w:r>
      <w:r>
        <w:rPr>
          <w:rFonts w:ascii="Calibri" w:cs="Calibri" w:eastAsia="Calibri" w:hAnsi="Calibri"/>
          <w:sz w:val="22"/>
          <w:szCs w:val="22"/>
        </w:rPr>
        <w:t xml:space="preserve"> de los presentes. Se levantará acta de cada reunión con los acuerdos alcanzados y sus responsables.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SEXTA. Aportaciones y recursos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Los integrantes aportarán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[CUOTA Y PERIODICIDAD]</w:t>
      </w:r>
      <w:r>
        <w:rPr>
          <w:rFonts w:ascii="Calibri" w:cs="Calibri" w:eastAsia="Calibri" w:hAnsi="Calibri"/>
          <w:sz w:val="22"/>
          <w:szCs w:val="22"/>
        </w:rPr>
        <w:t xml:space="preserve">. El tesorero llevará registro de ingresos y egresos y presentará informe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[FRECUENCIA]</w:t>
      </w:r>
      <w:r>
        <w:rPr>
          <w:rFonts w:ascii="Calibri" w:cs="Calibri" w:eastAsia="Calibri" w:hAnsi="Calibri"/>
          <w:sz w:val="22"/>
          <w:szCs w:val="22"/>
        </w:rPr>
        <w:t xml:space="preserve">. Los recursos se destinarán exclusivamente al objeto señalado en la cláusula segunda.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SÉPTIMA. Vigencia y modificaciones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La presente carta constitutiva tendrá vigencia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[indefinida / hasta FECHA]</w:t>
      </w:r>
      <w:r>
        <w:rPr>
          <w:rFonts w:ascii="Calibri" w:cs="Calibri" w:eastAsia="Calibri" w:hAnsi="Calibri"/>
          <w:sz w:val="22"/>
          <w:szCs w:val="22"/>
        </w:rPr>
        <w:t xml:space="preserve"> y podrá modificarse por acuerdo de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[MAYORÍA REQUERIDA]</w:t>
      </w:r>
      <w:r>
        <w:rPr>
          <w:rFonts w:ascii="Calibri" w:cs="Calibri" w:eastAsia="Calibri" w:hAnsi="Calibri"/>
          <w:sz w:val="22"/>
          <w:szCs w:val="22"/>
        </w:rPr>
        <w:t xml:space="preserve"> de los integrantes, dejando constancia en el acta de la reunión correspondiente.</w:t>
      </w:r>
    </w:p>
    <w:p>
      <w:pPr>
        <w:spacing w:before="160"/>
      </w:pPr>
    </w:p>
    <w:p>
      <w:pPr>
        <w:pBdr>
          <w:top w:val="single" w:color="000000" w:sz="6"/>
        </w:pBdr>
        <w:spacing w:after="40" w:before="36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Presidente — Nombre y firma</w:t>
      </w:r>
    </w:p>
    <w:p>
      <w:pPr>
        <w:pBdr>
          <w:top w:val="single" w:color="000000" w:sz="6"/>
        </w:pBdr>
        <w:spacing w:after="40" w:before="36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Secretario — Nombre y firma</w:t>
      </w:r>
    </w:p>
    <w:p>
      <w:pPr>
        <w:pBdr>
          <w:top w:val="single" w:color="000000" w:sz="6"/>
        </w:pBdr>
        <w:spacing w:after="40" w:before="36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Tesorero — Nombre y firma</w:t>
      </w:r>
    </w:p>
    <w:p>
      <w:pPr>
        <w:pBdr>
          <w:top w:val="single" w:color="000000" w:sz="6"/>
        </w:pBdr>
        <w:spacing w:after="40" w:before="36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Integrantes — Nombres y firmas</w:t>
      </w:r>
    </w:p>
    <w:p>
      <w:pPr>
        <w:spacing w:after="100" w:before="38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ANTES DE FIRMAR, VERIFICA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El grupo no requiere personalidad jurídica propia para lo que va a hacer.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No se van a firmar contratos ni abrir cuentas bancarias a nombre del grupo.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Los recursos que manejará son de bajo monto y de origen interno.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Todos los integrantes leyeron el objeto y las reglas de funcionamiento.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Hay copia firmada para cada integrante.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Si alguna de las primeras tres casillas no se cumple, evalúa constituir una asociación civil.</w:t>
      </w:r>
    </w:p>
    <w:p>
      <w:pPr>
        <w:spacing w:before="280"/>
        <w:jc w:val="both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Formato elaborado por el equipo editorial de Trámites Notariales. Documento de uso interno entre particulares que no otorga personalidad jurídica ni sustituye el acta constitutiva de una sociedad o asociación civil otorgada ante fedatario público.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Carta constitutiva de grupo, club o comité · actasmx.tramitesnotariales.info · Página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constitutiva de grupo, club o comité</dc:title>
  <dc:creator>Tramites Notariales</dc:creator>
  <cp:lastModifiedBy>Un-named</cp:lastModifiedBy>
  <cp:revision>1</cp:revision>
  <dcterms:created xsi:type="dcterms:W3CDTF">2026-07-20T14:52:35.079Z</dcterms:created>
  <dcterms:modified xsi:type="dcterms:W3CDTF">2026-07-20T14:52:35.079Z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