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SOLICITUD DE FE DE HECHOS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2E5090"/>
          <w:sz w:val="21"/>
          <w:szCs w:val="21"/>
        </w:rPr>
        <w:t xml:space="preserve">Guion para pedirla bien a la notaría</w:t>
      </w:r>
    </w:p>
    <w:p>
      <w:pPr>
        <w:pBdr>
          <w:bottom w:val="single" w:color="1F3864" w:sz="12"/>
        </w:pBdr>
        <w:spacing w:after="200"/>
        <w:jc w:val="center"/>
      </w:pPr>
    </w:p>
    <w:p>
      <w:pPr>
        <w:pBdr>
          <w:top w:val="single" w:color="E0A800" w:sz="4"/>
          <w:bottom w:val="single" w:color="E0A800" w:sz="4"/>
          <w:left w:val="single" w:color="E0A800" w:sz="4"/>
          <w:right w:val="single" w:color="E0A800" w:sz="4"/>
        </w:pBdr>
        <w:shd w:fill="FFF4E5" w:val="clear"/>
        <w:spacing w:after="140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CÓMO USAR ESTE DOCUMENTO: </w:t>
      </w:r>
      <w:r>
        <w:rPr>
          <w:rFonts w:ascii="Calibri" w:cs="Calibri" w:eastAsia="Calibri" w:hAnsi="Calibri"/>
          <w:sz w:val="18"/>
          <w:szCs w:val="18"/>
        </w:rPr>
        <w:t xml:space="preserve">la fe de hechos se cobra por tiempo, así que llegar con la solicitud clara te ahorra dinero. Llena los campos en rojo, envíala por correo a la notaría antes de la cita y lleva una copia impresa el día de la diligencia. Borra las cajas de comentario antes de enviarla.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1. Datos de quien solicita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Nombre: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 COMPLETO O RAZÓN SOCIAL]</w:t>
      </w:r>
      <w:r>
        <w:rPr>
          <w:rFonts w:ascii="Calibri" w:cs="Calibri" w:eastAsia="Calibri" w:hAnsi="Calibri"/>
          <w:sz w:val="22"/>
          <w:szCs w:val="22"/>
        </w:rPr>
        <w:t xml:space="preserve">. Identificación: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[TIPO Y NÚMERO]</w:t>
      </w:r>
      <w:r>
        <w:rPr>
          <w:rFonts w:ascii="Calibri" w:cs="Calibri" w:eastAsia="Calibri" w:hAnsi="Calibri"/>
          <w:sz w:val="22"/>
          <w:szCs w:val="22"/>
        </w:rPr>
        <w:t xml:space="preserve">. Teléfono: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[TELÉFONO]</w:t>
      </w:r>
      <w:r>
        <w:rPr>
          <w:rFonts w:ascii="Calibri" w:cs="Calibri" w:eastAsia="Calibri" w:hAnsi="Calibri"/>
          <w:sz w:val="22"/>
          <w:szCs w:val="22"/>
        </w:rPr>
        <w:t xml:space="preserve">. Correo: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[CORREO]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2. Qué necesito que se haga constar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[DESCRIBE EN UNA FRASE QUÉ QUIERES QUE EL NOTARIO CONSTATE. EJEMPLO: EL ESTADO EN QUE SE ENCUENTRA EL INMUEBLE UBICADO EN TAL DOMICILIO AL MOMENTO DE SU DEVOLUCIÓN]</w:t>
      </w:r>
    </w:p>
    <w:p>
      <w:pPr>
        <w:pBdr>
          <w:top w:val="single" w:color="B02A37" w:sz="4"/>
          <w:bottom w:val="single" w:color="B02A37" w:sz="4"/>
          <w:left w:val="single" w:color="B02A37" w:sz="12"/>
          <w:right w:val="single" w:color="B02A37" w:sz="4"/>
        </w:pBdr>
        <w:shd w:fill="FDF0F1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B02A37"/>
          <w:sz w:val="19"/>
          <w:szCs w:val="19"/>
        </w:rPr>
        <w:t xml:space="preserve">ATENCIÓN — El notario da fe de lo que percibe, no de lo que le cuentan: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Su fe pública alcanza lo que ve, oye o comprueba durante la diligencia. No puede hacer constar que algo ocurrió la semana pasada solo porque tú se lo relates. Formula tu solicitud sobre hechos presentes o sobre el estado actual de las cosas.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3. Dónde y cuándo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Domicilio o lugar de la diligencia: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[DIRECCIÓN COMPLETA CON REFERENCIAS]</w:t>
      </w:r>
      <w:r>
        <w:rPr>
          <w:rFonts w:ascii="Calibri" w:cs="Calibri" w:eastAsia="Calibri" w:hAnsi="Calibri"/>
          <w:sz w:val="22"/>
          <w:szCs w:val="22"/>
        </w:rPr>
        <w:t xml:space="preserve">. Fecha propuesta: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[FECHA]</w:t>
      </w:r>
      <w:r>
        <w:rPr>
          <w:rFonts w:ascii="Calibri" w:cs="Calibri" w:eastAsia="Calibri" w:hAnsi="Calibri"/>
          <w:sz w:val="22"/>
          <w:szCs w:val="22"/>
        </w:rPr>
        <w:t xml:space="preserve">. Hora propuesta: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[HORA]</w:t>
      </w:r>
      <w:r>
        <w:rPr>
          <w:rFonts w:ascii="Calibri" w:cs="Calibri" w:eastAsia="Calibri" w:hAnsi="Calibri"/>
          <w:sz w:val="22"/>
          <w:szCs w:val="22"/>
        </w:rPr>
        <w:t xml:space="preserve">. Duración estimada: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[MINUTOS U HORAS]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El tiempo es el costo: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Las diligencias fuera de la notaría suelen cobrarse por hora o fracción, incluyendo el traslado. Proponer una hora realista y tener todo listo cuando llegue el notario es la forma más directa de que la diligencia salga más barata.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4. Qué debe observar el notario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Lista los puntos concretos que quieres que queden asentados, uno por línea:</w:t>
      </w:r>
    </w:p>
    <w:p>
      <w:pPr>
        <w:pBdr>
          <w:bottom w:val="single" w:color="999999" w:sz="4"/>
        </w:pBdr>
        <w:spacing w:after="180"/>
      </w:pPr>
    </w:p>
    <w:p>
      <w:pPr>
        <w:pBdr>
          <w:bottom w:val="single" w:color="999999" w:sz="4"/>
        </w:pBdr>
        <w:spacing w:after="180"/>
      </w:pPr>
    </w:p>
    <w:p>
      <w:pPr>
        <w:pBdr>
          <w:bottom w:val="single" w:color="999999" w:sz="4"/>
        </w:pBdr>
        <w:spacing w:after="180"/>
      </w:pPr>
    </w:p>
    <w:p>
      <w:pPr>
        <w:pBdr>
          <w:bottom w:val="single" w:color="999999" w:sz="4"/>
        </w:pBdr>
        <w:spacing w:after="180"/>
      </w:pPr>
    </w:p>
    <w:p>
      <w:pPr>
        <w:pBdr>
          <w:bottom w:val="single" w:color="999999" w:sz="4"/>
        </w:pBdr>
        <w:spacing w:after="180"/>
      </w:pP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Sé específico: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Una lista genérica produce un acta genérica. En vez de "el estado del departamento", escribe "estado de muros y pintura de cada habitación, funcionamiento de llaves de agua, presencia de humedad en el baño, lectura del medidor de luz".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5. Personas que estarán presentes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[NOMBRES Y CALIDAD DE QUIENES ACOMPAÑARÁN O SERÁN NOTIFICADOS. INDICA SI SE ESPERA OPOSICIÓN]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6. Documentos que llevaré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[IDENTIFICACIONES, CONTRATO, ESCRITURA, PLANOS, FOTOGRAFÍAS PREVIAS, LO QUE APLIQUE]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7. Uso que le daré al acta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[EJEMPLO: ACREDITAR EL ESTADO DEL INMUEBLE ANTE EL ARRENDADOR PARA LA DEVOLUCIÓN DEL DEPÓSITO]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Decirlo ayuda: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Si el notario sabe para qué la necesitas, puede sugerirte qué conviene asentar y en qué orden, o advertirte si lo que buscas requiere otra figura, como una notificación o un requerimiento.</w:t>
      </w:r>
    </w:p>
    <w:p>
      <w:pPr>
        <w:spacing w:after="100" w:before="38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QUÉ PUEDE Y QUÉ NO PUEDE HACER CONSTAR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EAF4EC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Sí puede</w:t>
            </w:r>
          </w:p>
        </w:tc>
        <w:tc>
          <w:tcPr>
            <w:tcW w:type="pct" w:w="50%"/>
            <w:shd w:fill="FDF0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 puede</w:t>
            </w:r>
          </w:p>
        </w:tc>
      </w:tr>
      <w:tr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estado actual de un inmueble u objeto</w:t>
            </w:r>
          </w:p>
        </w:tc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Que ese daño lo causó una persona determinada</w:t>
            </w:r>
          </w:p>
        </w:tc>
      </w:tr>
      <w:tr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 que ocurre durante una asamblea o sorteo</w:t>
            </w:r>
          </w:p>
        </w:tc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 que ocurrió en una reunión anterior</w:t>
            </w:r>
          </w:p>
        </w:tc>
      </w:tr>
      <w:tr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Que entregó una notificación y a quién</w:t>
            </w:r>
          </w:p>
        </w:tc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Que el destinatario entendió o aceptó su contenido</w:t>
            </w:r>
          </w:p>
        </w:tc>
      </w:tr>
      <w:tr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contenido publicado en un sitio en esa fecha</w:t>
            </w:r>
          </w:p>
        </w:tc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Quién es el autor real de esa publicación</w:t>
            </w:r>
          </w:p>
        </w:tc>
      </w:tr>
      <w:tr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 que una persona declara ante él</w:t>
            </w:r>
          </w:p>
        </w:tc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Que lo declarado sea verdad</w:t>
            </w:r>
          </w:p>
        </w:tc>
      </w:tr>
      <w:tr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 avance visible de una obra</w:t>
            </w:r>
          </w:p>
        </w:tc>
        <w:tc>
          <w:tcPr>
            <w:tcW w:type="pct" w:w="50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 la obra cumple la norma técnica; eso lo dice un perito</w:t>
            </w:r>
          </w:p>
        </w:tc>
      </w:tr>
    </w:tbl>
    <w:p>
      <w:pPr>
        <w:spacing w:after="100" w:before="3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CHECKLIST ANTES DE LA DILIGENCIA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Solicitud enviada a la notaría con anticipación.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Cotización pedida por escrito, con el criterio de cobro por tiempo.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Lista de puntos a observar, específica y ordenada.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Acceso al lugar garantizado el día y hora acordados.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Identificaciones y documentos de respaldo listos.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Personas necesarias avisadas y disponibles.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Previsto qué hacer si alguien impide el acceso.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Definido cuántas copias certificadas se necesitan.</w:t>
      </w:r>
    </w:p>
    <w:p>
      <w:pPr>
        <w:spacing w:before="280"/>
        <w:jc w:val="both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Documento elaborado por el equipo editorial de Trámites Notariales. Guion orientativo de apoyo que no sustituye la asesoría de un notario o abogado. Los criterios de cobro se rigen por el arancel de cada entidad federativa.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Solicitud de fe de hechos · actasmx.tramitesnotariales.info · Página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fe de hechos</dc:title>
  <dc:creator>Tramites Notariales</dc:creator>
  <cp:lastModifiedBy>Un-named</cp:lastModifiedBy>
  <cp:revision>1</cp:revision>
  <dcterms:created xsi:type="dcterms:W3CDTF">2026-07-22T13:00:20.369Z</dcterms:created>
  <dcterms:modified xsi:type="dcterms:W3CDTF">2026-07-22T13:00:20.417Z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